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0E37CA6F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221CE" w:rsidRPr="004221CE">
        <w:rPr>
          <w:rFonts w:ascii="Arial" w:eastAsia="SimSun" w:hAnsi="Arial"/>
          <w:b/>
          <w:bCs/>
          <w:sz w:val="24"/>
          <w:lang w:eastAsia="ja-JP"/>
        </w:rPr>
        <w:t>R4-2109741</w:t>
      </w:r>
    </w:p>
    <w:p w14:paraId="057C7B1E" w14:textId="77777777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93B4418" w:rsidR="00F6297A" w:rsidRDefault="00F6297A" w:rsidP="6D7536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6D75360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FF44E5" w:rsidRPr="6D75360A">
        <w:rPr>
          <w:rFonts w:ascii="Arial" w:hAnsi="Arial" w:cs="Arial"/>
          <w:b/>
          <w:bCs/>
          <w:sz w:val="22"/>
          <w:szCs w:val="22"/>
        </w:rPr>
        <w:t>Receiver performance</w:t>
      </w:r>
      <w:r w:rsidR="00290FCD" w:rsidRPr="6D75360A">
        <w:rPr>
          <w:rFonts w:ascii="Arial" w:hAnsi="Arial" w:cs="Arial"/>
          <w:b/>
          <w:bCs/>
          <w:sz w:val="22"/>
          <w:szCs w:val="22"/>
        </w:rPr>
        <w:t xml:space="preserve"> for pi/2 BPSK with </w:t>
      </w:r>
      <w:r w:rsidR="465E3B16" w:rsidRPr="6D75360A">
        <w:rPr>
          <w:rFonts w:ascii="Arial" w:hAnsi="Arial" w:cs="Arial"/>
          <w:b/>
          <w:bCs/>
          <w:sz w:val="22"/>
          <w:szCs w:val="22"/>
        </w:rPr>
        <w:t xml:space="preserve"> spectral </w:t>
      </w:r>
      <w:r w:rsidR="00290FCD" w:rsidRPr="6D75360A">
        <w:rPr>
          <w:rFonts w:ascii="Arial" w:hAnsi="Arial" w:cs="Arial"/>
          <w:b/>
          <w:bCs/>
          <w:sz w:val="22"/>
          <w:szCs w:val="22"/>
        </w:rPr>
        <w:t>shaping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41B7DFB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0FCD">
        <w:rPr>
          <w:rFonts w:ascii="Arial" w:hAnsi="Arial" w:cs="Arial"/>
          <w:b/>
          <w:sz w:val="22"/>
          <w:szCs w:val="22"/>
        </w:rPr>
        <w:t>10.6.</w:t>
      </w:r>
      <w:r w:rsidR="00FF44E5">
        <w:rPr>
          <w:rFonts w:ascii="Arial" w:hAnsi="Arial" w:cs="Arial"/>
          <w:b/>
          <w:sz w:val="22"/>
          <w:szCs w:val="22"/>
        </w:rPr>
        <w:t>4</w:t>
      </w:r>
    </w:p>
    <w:p w14:paraId="0C883BB6" w14:textId="4BC7772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26F38">
        <w:rPr>
          <w:rFonts w:ascii="Arial" w:hAnsi="Arial" w:cs="Arial"/>
          <w:b/>
          <w:sz w:val="22"/>
          <w:szCs w:val="22"/>
        </w:rPr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47DE04F" w:rsidR="00290FCD" w:rsidRDefault="00290FCD" w:rsidP="00290FCD">
      <w:pPr>
        <w:spacing w:after="0"/>
      </w:pPr>
      <w:r w:rsidRPr="6D75360A">
        <w:rPr>
          <w:lang w:val="en-US" w:eastAsia="fi-FI"/>
        </w:rPr>
        <w:t>This contribution relates to a new study item agreed in RAN#91-e, namely “</w:t>
      </w:r>
      <w:r>
        <w:t xml:space="preserve">optimizations of pi/2 BPSK uplink power in NR” [1]. </w:t>
      </w:r>
      <w:r w:rsidR="00760D8D">
        <w:t>In this paper we study the BS receiver performance with shaping filter</w:t>
      </w:r>
      <w:r w:rsidR="4FB57333">
        <w:t xml:space="preserve"> allowed by the current specifications</w:t>
      </w:r>
      <w:r w:rsidR="00760D8D">
        <w:t>.</w:t>
      </w:r>
      <w:r w:rsidR="0E44EEED">
        <w:t xml:space="preserve"> This work is related to the following study item objective:</w:t>
      </w:r>
    </w:p>
    <w:p w14:paraId="2DEF44E1" w14:textId="77777777" w:rsidR="00290FCD" w:rsidRPr="00290FCD" w:rsidRDefault="00290FCD" w:rsidP="00290FC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Theme="majorBidi" w:hAnsiTheme="majorBidi" w:cstheme="majorBidi"/>
        </w:rPr>
      </w:pPr>
      <w:r w:rsidRPr="00290FCD">
        <w:rPr>
          <w:rFonts w:asciiTheme="majorBidi" w:hAnsiTheme="majorBidi" w:cstheme="majorBidi"/>
        </w:rPr>
        <w:t>Identify shaping filter characteristics necessary to enable the new power capability while ensuring good and robust BS receiver performance.</w:t>
      </w:r>
    </w:p>
    <w:p w14:paraId="4F322A4E" w14:textId="77777777" w:rsidR="00290FCD" w:rsidRPr="00290FCD" w:rsidRDefault="00290FCD" w:rsidP="00290FCD">
      <w:pPr>
        <w:pStyle w:val="ListParagraph"/>
        <w:numPr>
          <w:ilvl w:val="1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Theme="majorBidi" w:hAnsiTheme="majorBidi" w:cstheme="majorBidi"/>
        </w:rPr>
      </w:pPr>
      <w:r w:rsidRPr="00290FCD">
        <w:rPr>
          <w:rFonts w:asciiTheme="majorBidi" w:hAnsiTheme="majorBidi" w:cstheme="majorBidi"/>
        </w:rPr>
        <w:t>Justify specification of a pulse shaping filter for this new identified UE power capability if it differs from filter impulse response specification in TS38.101-1 clause 6.4.2.4.1.E</w:t>
      </w:r>
    </w:p>
    <w:p w14:paraId="4E1D3A34" w14:textId="3C74241A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3DE32003" w14:textId="48319C69" w:rsidR="6D75360A" w:rsidRPr="004221CE" w:rsidRDefault="103479BD" w:rsidP="00F04F65">
      <w:r>
        <w:t xml:space="preserve">The current specification assumes the spectral shaping to be transparent to </w:t>
      </w:r>
      <w:proofErr w:type="spellStart"/>
      <w:r>
        <w:t>gNB</w:t>
      </w:r>
      <w:proofErr w:type="spellEnd"/>
      <w:r>
        <w:t xml:space="preserve"> receiver. </w:t>
      </w:r>
      <w:r w:rsidR="53360104">
        <w:t xml:space="preserve">With such assumption the best </w:t>
      </w:r>
      <w:r w:rsidR="53360104" w:rsidRPr="004221CE">
        <w:t xml:space="preserve">performance is obtained by applying the same spectral shaping filter to both DMRS and data. </w:t>
      </w:r>
    </w:p>
    <w:p w14:paraId="581E5CD0" w14:textId="6CB0D0D3" w:rsidR="00BE41B1" w:rsidRPr="004221CE" w:rsidRDefault="039AF45C" w:rsidP="33B31E07">
      <w:r w:rsidRPr="004221CE">
        <w:t xml:space="preserve">The </w:t>
      </w:r>
      <w:r w:rsidR="21924C26" w:rsidRPr="004221CE">
        <w:t xml:space="preserve">spectral shaping </w:t>
      </w:r>
      <w:r w:rsidRPr="004221CE">
        <w:t xml:space="preserve">filter used in this paper </w:t>
      </w:r>
      <w:r w:rsidR="25CFCB08" w:rsidRPr="004221CE">
        <w:t>is</w:t>
      </w:r>
      <w:r w:rsidRPr="004221CE">
        <w:t xml:space="preserve"> the most aggressive 3-tap filter that meets the</w:t>
      </w:r>
      <w:r w:rsidR="2477D4FD" w:rsidRPr="004221CE">
        <w:t xml:space="preserve"> current</w:t>
      </w:r>
      <w:r w:rsidRPr="004221CE">
        <w:t xml:space="preserve"> spectral flatnes</w:t>
      </w:r>
      <w:r w:rsidR="546B3875" w:rsidRPr="004221CE">
        <w:t>s requirements</w:t>
      </w:r>
      <w:r w:rsidR="570128F6" w:rsidRPr="004221CE">
        <w:t xml:space="preserve"> as shown in our accompanying paper [2]</w:t>
      </w:r>
      <w:r w:rsidR="546B3875" w:rsidRPr="004221CE">
        <w:t>.</w:t>
      </w:r>
      <w:r w:rsidR="00750BA1" w:rsidRPr="004221CE">
        <w:t xml:space="preserve"> </w:t>
      </w:r>
      <w:r w:rsidR="00F81A7F" w:rsidRPr="004221CE">
        <w:t xml:space="preserve"> Filter is implemented in frequency domain due to lower complexity.</w:t>
      </w:r>
    </w:p>
    <w:p w14:paraId="14EC1C06" w14:textId="73C9E4CA" w:rsidR="00BE41B1" w:rsidRDefault="2742714B" w:rsidP="33B31E07">
      <w:r w:rsidRPr="004221CE">
        <w:t xml:space="preserve">In these simulations we use time domain channel estimation. It is natural choice with the </w:t>
      </w:r>
      <w:r w:rsidR="141334CA" w:rsidRPr="004221CE">
        <w:t>low PAPR sequence type</w:t>
      </w:r>
      <w:r w:rsidR="2DC202DF" w:rsidRPr="004221CE">
        <w:t xml:space="preserve"> </w:t>
      </w:r>
      <w:r w:rsidR="141334CA" w:rsidRPr="004221CE">
        <w:t>2 used</w:t>
      </w:r>
      <w:r w:rsidR="141334CA">
        <w:t xml:space="preserve"> for DMRS with the pi/2 BPSK because </w:t>
      </w:r>
      <w:r w:rsidR="693AB96B">
        <w:t>it does not suffer due to the non-flat frequency domain characteristic of type 2</w:t>
      </w:r>
      <w:r w:rsidR="6C9B9C7E">
        <w:t xml:space="preserve"> sequence. In these results the length of the time domain channel estimation </w:t>
      </w:r>
      <w:r w:rsidR="76759F70">
        <w:t>window</w:t>
      </w:r>
      <w:r w:rsidR="6C9B9C7E">
        <w:t xml:space="preserve"> </w:t>
      </w:r>
      <w:r w:rsidR="0ADB419F">
        <w:t>is optimized for each simulation case.</w:t>
      </w:r>
    </w:p>
    <w:p w14:paraId="44019DFC" w14:textId="04329948" w:rsidR="00BE41B1" w:rsidRDefault="226C0305" w:rsidP="1B373246">
      <w:pPr>
        <w:rPr>
          <w:rStyle w:val="normaltextrun"/>
          <w:color w:val="000000" w:themeColor="text1"/>
          <w:lang w:val="en-US"/>
        </w:rPr>
      </w:pPr>
      <w:r>
        <w:t xml:space="preserve">Simulation parameters are shown in Table 1 and the link simulation results </w:t>
      </w:r>
      <w:r w:rsidR="69AFA306">
        <w:t xml:space="preserve">for 2-64 PRB bandwidths </w:t>
      </w:r>
      <w:r>
        <w:t>in Figure 1.</w:t>
      </w:r>
      <w:r w:rsidR="046A02B2">
        <w:t xml:space="preserve"> Note that in BPSK case spectral efficiency is equal to code rate.</w:t>
      </w:r>
      <w:r>
        <w:t xml:space="preserve"> </w:t>
      </w:r>
      <w:r w:rsidR="4C6D35A2">
        <w:t>Results show that link loss due to spectral shaping filter following the current specification is very small</w:t>
      </w:r>
      <w:r w:rsidR="74745439">
        <w:t xml:space="preserve"> when time domain channel estimation is used.</w:t>
      </w:r>
      <w:r w:rsidR="00750BA1">
        <w:t xml:space="preserve"> </w:t>
      </w:r>
    </w:p>
    <w:p w14:paraId="4CA9A4AA" w14:textId="69F4F4F2" w:rsidR="27F09BEC" w:rsidRDefault="27F09BEC" w:rsidP="33B31E07">
      <w:pPr>
        <w:rPr>
          <w:i/>
          <w:iCs/>
        </w:rPr>
      </w:pPr>
      <w:r w:rsidRPr="33B31E07">
        <w:rPr>
          <w:b/>
          <w:bCs/>
          <w:i/>
          <w:iCs/>
        </w:rPr>
        <w:t>Observation</w:t>
      </w:r>
      <w:r w:rsidR="00750BA1">
        <w:rPr>
          <w:b/>
          <w:bCs/>
          <w:i/>
          <w:iCs/>
        </w:rPr>
        <w:t xml:space="preserve"> 1</w:t>
      </w:r>
      <w:r w:rsidRPr="33B31E07">
        <w:rPr>
          <w:b/>
          <w:bCs/>
          <w:i/>
          <w:iCs/>
        </w:rPr>
        <w:t xml:space="preserve">: </w:t>
      </w:r>
      <w:r w:rsidRPr="33B31E07">
        <w:rPr>
          <w:i/>
          <w:iCs/>
        </w:rPr>
        <w:t>Link loss due to spectral shaping filter following the current specification is very small when time domain channel estimation is used.</w:t>
      </w:r>
    </w:p>
    <w:p w14:paraId="30FE2A5D" w14:textId="0CC6D8AB" w:rsidR="00750BA1" w:rsidRDefault="00750BA1" w:rsidP="33B31E07">
      <w:pPr>
        <w:rPr>
          <w:rStyle w:val="normaltextrun"/>
          <w:color w:val="000000"/>
          <w:bdr w:val="none" w:sz="0" w:space="0" w:color="auto" w:frame="1"/>
          <w:lang w:val="en-US"/>
        </w:rPr>
      </w:pPr>
      <w:r>
        <w:t xml:space="preserve">As discussed in [2], </w:t>
      </w:r>
      <w:r w:rsidRPr="00B24E7F">
        <w:rPr>
          <w:rStyle w:val="normaltextrun"/>
          <w:color w:val="000000"/>
          <w:bdr w:val="none" w:sz="0" w:space="0" w:color="auto" w:frame="1"/>
          <w:lang w:val="en-US"/>
        </w:rPr>
        <w:t>the existing filter requirements can provide the maximum achievable power for the considered scenarios. </w:t>
      </w:r>
      <w:r>
        <w:rPr>
          <w:rStyle w:val="normaltextrun"/>
          <w:color w:val="000000"/>
          <w:bdr w:val="none" w:sz="0" w:space="0" w:color="auto" w:frame="1"/>
          <w:lang w:val="en-US"/>
        </w:rPr>
        <w:t>Hence, we expect that Observation 1 holds also for other reasonable spectral shaping filters. The results also indicate that</w:t>
      </w:r>
      <w:r w:rsidR="00E27FBE">
        <w:rPr>
          <w:rStyle w:val="normaltextrun"/>
          <w:color w:val="000000"/>
          <w:bdr w:val="none" w:sz="0" w:space="0" w:color="auto" w:frame="1"/>
          <w:lang w:val="en-US"/>
        </w:rPr>
        <w:t xml:space="preserve"> there is no reason to change the</w:t>
      </w:r>
      <w:r>
        <w:rPr>
          <w:rStyle w:val="normaltextrun"/>
          <w:color w:val="000000"/>
          <w:bdr w:val="none" w:sz="0" w:space="0" w:color="auto" w:frame="1"/>
          <w:lang w:val="en-US"/>
        </w:rPr>
        <w:t xml:space="preserve"> Rel-15 </w:t>
      </w:r>
      <w:r w:rsidR="00E27FBE">
        <w:rPr>
          <w:rStyle w:val="normaltextrun"/>
          <w:color w:val="000000"/>
          <w:bdr w:val="none" w:sz="0" w:space="0" w:color="auto" w:frame="1"/>
          <w:lang w:val="en-US"/>
        </w:rPr>
        <w:t>approach</w:t>
      </w:r>
      <w:r>
        <w:rPr>
          <w:rStyle w:val="normaltextrun"/>
          <w:color w:val="000000"/>
          <w:bdr w:val="none" w:sz="0" w:space="0" w:color="auto" w:frame="1"/>
          <w:lang w:val="en-US"/>
        </w:rPr>
        <w:t xml:space="preserve"> with transparent spectral shaping to </w:t>
      </w:r>
      <w:proofErr w:type="spellStart"/>
      <w:r>
        <w:rPr>
          <w:rStyle w:val="normaltextrun"/>
          <w:color w:val="000000"/>
          <w:bdr w:val="none" w:sz="0" w:space="0" w:color="auto" w:frame="1"/>
          <w:lang w:val="en-US"/>
        </w:rPr>
        <w:t>gNB</w:t>
      </w:r>
      <w:proofErr w:type="spellEnd"/>
      <w:r>
        <w:rPr>
          <w:rStyle w:val="normaltextrun"/>
          <w:color w:val="000000"/>
          <w:bdr w:val="none" w:sz="0" w:space="0" w:color="auto" w:frame="1"/>
          <w:lang w:val="en-US"/>
        </w:rPr>
        <w:t xml:space="preserve"> receiver </w:t>
      </w:r>
      <w:r w:rsidR="00E27FBE">
        <w:rPr>
          <w:rStyle w:val="normaltextrun"/>
          <w:color w:val="000000"/>
          <w:bdr w:val="none" w:sz="0" w:space="0" w:color="auto" w:frame="1"/>
          <w:lang w:val="en-US"/>
        </w:rPr>
        <w:t>in Rel-17.</w:t>
      </w:r>
    </w:p>
    <w:p w14:paraId="16701723" w14:textId="7F0627EB" w:rsidR="00E27FBE" w:rsidRDefault="00E27FBE" w:rsidP="00E27FBE">
      <w:pPr>
        <w:rPr>
          <w:i/>
          <w:iCs/>
        </w:rPr>
      </w:pPr>
      <w:r w:rsidRPr="33B31E07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2</w:t>
      </w:r>
      <w:r w:rsidRPr="33B31E07">
        <w:rPr>
          <w:b/>
          <w:bCs/>
          <w:i/>
          <w:iCs/>
        </w:rPr>
        <w:t xml:space="preserve">: </w:t>
      </w:r>
      <w:r>
        <w:rPr>
          <w:i/>
          <w:iCs/>
        </w:rPr>
        <w:t>T</w:t>
      </w:r>
      <w:r w:rsidRPr="00E27FBE">
        <w:rPr>
          <w:i/>
          <w:iCs/>
        </w:rPr>
        <w:t xml:space="preserve">here </w:t>
      </w:r>
      <w:r>
        <w:rPr>
          <w:i/>
          <w:iCs/>
        </w:rPr>
        <w:t>seems to be</w:t>
      </w:r>
      <w:r w:rsidRPr="00E27FBE">
        <w:rPr>
          <w:i/>
          <w:iCs/>
        </w:rPr>
        <w:t xml:space="preserve"> no reason to change the </w:t>
      </w:r>
      <w:r>
        <w:rPr>
          <w:i/>
          <w:iCs/>
        </w:rPr>
        <w:t xml:space="preserve">Rel-15 </w:t>
      </w:r>
      <w:r w:rsidRPr="00E27FBE">
        <w:rPr>
          <w:i/>
          <w:iCs/>
        </w:rPr>
        <w:t>approach</w:t>
      </w:r>
      <w:r>
        <w:rPr>
          <w:i/>
          <w:iCs/>
        </w:rPr>
        <w:t xml:space="preserve"> (i.e. </w:t>
      </w:r>
      <w:r w:rsidRPr="00E27FBE">
        <w:rPr>
          <w:i/>
          <w:iCs/>
        </w:rPr>
        <w:t xml:space="preserve">transparent spectral shaping to </w:t>
      </w:r>
      <w:proofErr w:type="spellStart"/>
      <w:r w:rsidRPr="00E27FBE">
        <w:rPr>
          <w:i/>
          <w:iCs/>
        </w:rPr>
        <w:t>gNB</w:t>
      </w:r>
      <w:proofErr w:type="spellEnd"/>
      <w:r w:rsidRPr="00E27FBE">
        <w:rPr>
          <w:i/>
          <w:iCs/>
        </w:rPr>
        <w:t xml:space="preserve"> receiver</w:t>
      </w:r>
      <w:r>
        <w:rPr>
          <w:i/>
          <w:iCs/>
        </w:rPr>
        <w:t>) in Rel-17.</w:t>
      </w:r>
    </w:p>
    <w:p w14:paraId="07888FE2" w14:textId="77777777" w:rsidR="00750BA1" w:rsidRDefault="00750BA1" w:rsidP="33B31E07">
      <w:pPr>
        <w:rPr>
          <w:i/>
          <w:iCs/>
        </w:rPr>
      </w:pPr>
    </w:p>
    <w:p w14:paraId="284100BB" w14:textId="2C51B4B7" w:rsidR="00FC44D9" w:rsidRPr="00B14789" w:rsidRDefault="00FC44D9" w:rsidP="00F04F65">
      <w:pPr>
        <w:rPr>
          <w:b/>
          <w:bCs/>
        </w:rPr>
      </w:pPr>
      <w:r w:rsidRPr="00B14789">
        <w:rPr>
          <w:b/>
          <w:bCs/>
        </w:rPr>
        <w:t>Table 1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4819"/>
      </w:tblGrid>
      <w:tr w:rsidR="00FC44D9" w14:paraId="2329D3B6" w14:textId="77777777" w:rsidTr="33B31E07">
        <w:tc>
          <w:tcPr>
            <w:tcW w:w="3256" w:type="dxa"/>
          </w:tcPr>
          <w:p w14:paraId="314926A7" w14:textId="139F8CDB" w:rsidR="00FC44D9" w:rsidRDefault="009F7AEE" w:rsidP="00F04F65">
            <w:r>
              <w:t>Carrier frequency</w:t>
            </w:r>
          </w:p>
        </w:tc>
        <w:tc>
          <w:tcPr>
            <w:tcW w:w="4819" w:type="dxa"/>
          </w:tcPr>
          <w:p w14:paraId="5E5CA4C4" w14:textId="562F2ACE" w:rsidR="00FC44D9" w:rsidRDefault="007A2D41" w:rsidP="00F04F65">
            <w:r>
              <w:t>4GHz</w:t>
            </w:r>
          </w:p>
        </w:tc>
      </w:tr>
      <w:tr w:rsidR="00FC44D9" w14:paraId="57C7B6DC" w14:textId="77777777" w:rsidTr="33B31E07">
        <w:tc>
          <w:tcPr>
            <w:tcW w:w="3256" w:type="dxa"/>
          </w:tcPr>
          <w:p w14:paraId="16ABC529" w14:textId="7B6141AF" w:rsidR="00FC44D9" w:rsidRDefault="009F7AEE" w:rsidP="00F04F65">
            <w:r>
              <w:t>Channel BW</w:t>
            </w:r>
          </w:p>
        </w:tc>
        <w:tc>
          <w:tcPr>
            <w:tcW w:w="4819" w:type="dxa"/>
          </w:tcPr>
          <w:p w14:paraId="56B779C7" w14:textId="2CEA4D10" w:rsidR="00FC44D9" w:rsidRDefault="007A2D41" w:rsidP="00F04F65">
            <w:r>
              <w:t>100MHz</w:t>
            </w:r>
          </w:p>
        </w:tc>
      </w:tr>
      <w:tr w:rsidR="00FC44D9" w14:paraId="266ECC12" w14:textId="77777777" w:rsidTr="33B31E07">
        <w:tc>
          <w:tcPr>
            <w:tcW w:w="3256" w:type="dxa"/>
          </w:tcPr>
          <w:p w14:paraId="23BF0185" w14:textId="55698D52" w:rsidR="00FC44D9" w:rsidRDefault="009F7AEE" w:rsidP="00F04F65">
            <w:r>
              <w:t>SCS</w:t>
            </w:r>
          </w:p>
        </w:tc>
        <w:tc>
          <w:tcPr>
            <w:tcW w:w="4819" w:type="dxa"/>
          </w:tcPr>
          <w:p w14:paraId="71AA1EDC" w14:textId="138EDF76" w:rsidR="00FC44D9" w:rsidRDefault="007A2D41" w:rsidP="00F04F65">
            <w:r>
              <w:t>30kHz</w:t>
            </w:r>
          </w:p>
        </w:tc>
      </w:tr>
      <w:tr w:rsidR="00FC44D9" w14:paraId="09F5E525" w14:textId="77777777" w:rsidTr="33B31E07">
        <w:tc>
          <w:tcPr>
            <w:tcW w:w="3256" w:type="dxa"/>
          </w:tcPr>
          <w:p w14:paraId="0397829E" w14:textId="20F72928" w:rsidR="00FC44D9" w:rsidRDefault="009F7AEE" w:rsidP="00F04F65">
            <w:r>
              <w:t>Channel model</w:t>
            </w:r>
          </w:p>
        </w:tc>
        <w:tc>
          <w:tcPr>
            <w:tcW w:w="4819" w:type="dxa"/>
          </w:tcPr>
          <w:p w14:paraId="667AA417" w14:textId="40B64A96" w:rsidR="00FC44D9" w:rsidRDefault="007A2D41" w:rsidP="00F04F65">
            <w:r>
              <w:t>TDL-C 300ns</w:t>
            </w:r>
          </w:p>
        </w:tc>
      </w:tr>
      <w:tr w:rsidR="00FC44D9" w14:paraId="1A0459F6" w14:textId="77777777" w:rsidTr="33B31E07">
        <w:tc>
          <w:tcPr>
            <w:tcW w:w="3256" w:type="dxa"/>
          </w:tcPr>
          <w:p w14:paraId="3964674D" w14:textId="6202F369" w:rsidR="00FC44D9" w:rsidRDefault="009F7AEE" w:rsidP="00F04F65">
            <w:r>
              <w:t>UE speed</w:t>
            </w:r>
          </w:p>
        </w:tc>
        <w:tc>
          <w:tcPr>
            <w:tcW w:w="4819" w:type="dxa"/>
          </w:tcPr>
          <w:p w14:paraId="5BDBCAEA" w14:textId="5418FA00" w:rsidR="00FC44D9" w:rsidRDefault="007A2D41" w:rsidP="00F04F65">
            <w:r>
              <w:t>3km/h</w:t>
            </w:r>
          </w:p>
        </w:tc>
      </w:tr>
      <w:tr w:rsidR="00BE41B1" w14:paraId="3AF42D27" w14:textId="77777777" w:rsidTr="33B31E07">
        <w:tc>
          <w:tcPr>
            <w:tcW w:w="3256" w:type="dxa"/>
          </w:tcPr>
          <w:p w14:paraId="6E3EAB58" w14:textId="7068EA7A" w:rsidR="00BE41B1" w:rsidRDefault="00BE41B1" w:rsidP="00F04F65">
            <w:r>
              <w:t>Channel estimation</w:t>
            </w:r>
          </w:p>
        </w:tc>
        <w:tc>
          <w:tcPr>
            <w:tcW w:w="4819" w:type="dxa"/>
          </w:tcPr>
          <w:p w14:paraId="75403312" w14:textId="0624E826" w:rsidR="00BE41B1" w:rsidRDefault="00BE41B1" w:rsidP="00F04F65">
            <w:r>
              <w:t>Time domain</w:t>
            </w:r>
          </w:p>
        </w:tc>
      </w:tr>
      <w:tr w:rsidR="00FC44D9" w14:paraId="78521752" w14:textId="77777777" w:rsidTr="33B31E07">
        <w:tc>
          <w:tcPr>
            <w:tcW w:w="3256" w:type="dxa"/>
          </w:tcPr>
          <w:p w14:paraId="33FBFBDF" w14:textId="10709FFD" w:rsidR="00FC44D9" w:rsidRDefault="007A2D41" w:rsidP="00F04F65">
            <w:r>
              <w:lastRenderedPageBreak/>
              <w:t>Number of Tx antennas</w:t>
            </w:r>
          </w:p>
        </w:tc>
        <w:tc>
          <w:tcPr>
            <w:tcW w:w="4819" w:type="dxa"/>
          </w:tcPr>
          <w:p w14:paraId="64FA7B1E" w14:textId="5D3BC7B6" w:rsidR="00FC44D9" w:rsidRDefault="007A2D41" w:rsidP="00F04F65">
            <w:r>
              <w:t>1</w:t>
            </w:r>
          </w:p>
        </w:tc>
      </w:tr>
      <w:tr w:rsidR="007A2D41" w14:paraId="0A4856E4" w14:textId="77777777" w:rsidTr="33B31E07">
        <w:tc>
          <w:tcPr>
            <w:tcW w:w="3256" w:type="dxa"/>
          </w:tcPr>
          <w:p w14:paraId="636D7A4F" w14:textId="10557343" w:rsidR="007A2D41" w:rsidRDefault="007A2D41" w:rsidP="00F04F65">
            <w:r>
              <w:t>Number of Rx antennas</w:t>
            </w:r>
          </w:p>
        </w:tc>
        <w:tc>
          <w:tcPr>
            <w:tcW w:w="4819" w:type="dxa"/>
          </w:tcPr>
          <w:p w14:paraId="79FA16C4" w14:textId="596978AB" w:rsidR="007A2D41" w:rsidRDefault="007A2D41" w:rsidP="00F04F65">
            <w:r>
              <w:t>4</w:t>
            </w:r>
          </w:p>
        </w:tc>
      </w:tr>
      <w:tr w:rsidR="007A2D41" w14:paraId="6EDC45FE" w14:textId="77777777" w:rsidTr="33B31E07">
        <w:tc>
          <w:tcPr>
            <w:tcW w:w="3256" w:type="dxa"/>
          </w:tcPr>
          <w:p w14:paraId="65918D08" w14:textId="13ED0ED1" w:rsidR="007A2D41" w:rsidRDefault="007A2D41" w:rsidP="00F04F65">
            <w:r>
              <w:t>DMRS config</w:t>
            </w:r>
          </w:p>
        </w:tc>
        <w:tc>
          <w:tcPr>
            <w:tcW w:w="4819" w:type="dxa"/>
          </w:tcPr>
          <w:p w14:paraId="1BDC5602" w14:textId="00DA4E13" w:rsidR="007A2D41" w:rsidRDefault="006D3C0A" w:rsidP="00F04F65">
            <w:r>
              <w:t xml:space="preserve">Low PAPR sequence type 2, </w:t>
            </w:r>
            <w:r w:rsidR="007A2D41">
              <w:t>2 symbols</w:t>
            </w:r>
          </w:p>
        </w:tc>
      </w:tr>
      <w:tr w:rsidR="007A2D41" w14:paraId="72CE74E6" w14:textId="77777777" w:rsidTr="33B31E07">
        <w:tc>
          <w:tcPr>
            <w:tcW w:w="3256" w:type="dxa"/>
          </w:tcPr>
          <w:p w14:paraId="0849D056" w14:textId="600A7A93" w:rsidR="007A2D41" w:rsidRDefault="007A2D41" w:rsidP="00F04F65">
            <w:r>
              <w:t>Waveform</w:t>
            </w:r>
          </w:p>
        </w:tc>
        <w:tc>
          <w:tcPr>
            <w:tcW w:w="4819" w:type="dxa"/>
          </w:tcPr>
          <w:p w14:paraId="12CA37E1" w14:textId="5512A8D3" w:rsidR="007A2D41" w:rsidRDefault="007A2D41" w:rsidP="00F04F65">
            <w:r>
              <w:t>DFT-S-OFDM</w:t>
            </w:r>
          </w:p>
        </w:tc>
      </w:tr>
      <w:tr w:rsidR="00FC44D9" w14:paraId="30A0F436" w14:textId="77777777" w:rsidTr="33B31E07">
        <w:tc>
          <w:tcPr>
            <w:tcW w:w="3256" w:type="dxa"/>
          </w:tcPr>
          <w:p w14:paraId="00559470" w14:textId="2880F3B8" w:rsidR="00FC44D9" w:rsidRDefault="009F7AEE" w:rsidP="00F04F65">
            <w:r>
              <w:t>HARQ config</w:t>
            </w:r>
          </w:p>
        </w:tc>
        <w:tc>
          <w:tcPr>
            <w:tcW w:w="4819" w:type="dxa"/>
          </w:tcPr>
          <w:p w14:paraId="6E2C32AC" w14:textId="55B91003" w:rsidR="00FC44D9" w:rsidRDefault="007A2D41" w:rsidP="00F04F65">
            <w:r>
              <w:t>No retransmissions</w:t>
            </w:r>
          </w:p>
        </w:tc>
      </w:tr>
      <w:tr w:rsidR="00FC44D9" w14:paraId="763D9392" w14:textId="77777777" w:rsidTr="33B31E07">
        <w:tc>
          <w:tcPr>
            <w:tcW w:w="3256" w:type="dxa"/>
          </w:tcPr>
          <w:p w14:paraId="29C589EB" w14:textId="12F113A3" w:rsidR="00FC44D9" w:rsidRDefault="00BE41B1" w:rsidP="00F04F65">
            <w:proofErr w:type="spellStart"/>
            <w:r>
              <w:t>Num</w:t>
            </w:r>
            <w:proofErr w:type="spellEnd"/>
            <w:r>
              <w:t xml:space="preserve"> PRBs</w:t>
            </w:r>
          </w:p>
        </w:tc>
        <w:tc>
          <w:tcPr>
            <w:tcW w:w="4819" w:type="dxa"/>
          </w:tcPr>
          <w:p w14:paraId="1A48CF18" w14:textId="5206C13E" w:rsidR="00FC44D9" w:rsidRDefault="00BE41B1" w:rsidP="00F04F65">
            <w:r>
              <w:t>2,4,8,16,32,64</w:t>
            </w:r>
          </w:p>
        </w:tc>
      </w:tr>
      <w:tr w:rsidR="007A2D41" w14:paraId="0B49337E" w14:textId="77777777" w:rsidTr="33B31E07">
        <w:tc>
          <w:tcPr>
            <w:tcW w:w="3256" w:type="dxa"/>
          </w:tcPr>
          <w:p w14:paraId="69D7EDD8" w14:textId="3F1CF23E" w:rsidR="007A2D41" w:rsidRDefault="003A47BC" w:rsidP="00F04F65">
            <w:r>
              <w:t>Coding rates</w:t>
            </w:r>
          </w:p>
        </w:tc>
        <w:tc>
          <w:tcPr>
            <w:tcW w:w="4819" w:type="dxa"/>
          </w:tcPr>
          <w:p w14:paraId="1BCC64F1" w14:textId="7C695000" w:rsidR="007A2D41" w:rsidRDefault="003A47BC" w:rsidP="00F04F65">
            <w:r>
              <w:t>1/8, 1/4, 1/3, 1/2, 2/3</w:t>
            </w:r>
          </w:p>
        </w:tc>
      </w:tr>
      <w:tr w:rsidR="003A47BC" w14:paraId="67702E8D" w14:textId="77777777" w:rsidTr="33B31E07">
        <w:tc>
          <w:tcPr>
            <w:tcW w:w="3256" w:type="dxa"/>
          </w:tcPr>
          <w:p w14:paraId="54C7CC66" w14:textId="45D74DBE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Channel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4819" w:type="dxa"/>
          </w:tcPr>
          <w:p w14:paraId="0FF93B9A" w14:textId="02FA492F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PUSCH, 14 OFDM symbols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3A47BC" w14:paraId="3FAC35D0" w14:textId="77777777" w:rsidTr="33B31E07">
        <w:tc>
          <w:tcPr>
            <w:tcW w:w="3256" w:type="dxa"/>
          </w:tcPr>
          <w:p w14:paraId="1699C66C" w14:textId="406D0066" w:rsidR="003A47BC" w:rsidRDefault="003A47BC" w:rsidP="00F04F65">
            <w:r>
              <w:rPr>
                <w:rStyle w:val="normaltextrun"/>
                <w:color w:val="000000"/>
                <w:shd w:val="clear" w:color="auto" w:fill="FFFFFF"/>
              </w:rPr>
              <w:t>Frequency hopping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4819" w:type="dxa"/>
          </w:tcPr>
          <w:p w14:paraId="245DDB21" w14:textId="4AA39AEC" w:rsidR="003A47BC" w:rsidRDefault="003A47BC" w:rsidP="00F04F65">
            <w:r>
              <w:t>No</w:t>
            </w:r>
          </w:p>
        </w:tc>
      </w:tr>
      <w:tr w:rsidR="003A47BC" w14:paraId="247281D4" w14:textId="77777777" w:rsidTr="33B31E07">
        <w:tc>
          <w:tcPr>
            <w:tcW w:w="3256" w:type="dxa"/>
          </w:tcPr>
          <w:p w14:paraId="50980C24" w14:textId="1D690593" w:rsidR="003A47BC" w:rsidRDefault="003A47BC" w:rsidP="00F04F65">
            <w:r>
              <w:t>BLER</w:t>
            </w:r>
          </w:p>
        </w:tc>
        <w:tc>
          <w:tcPr>
            <w:tcW w:w="4819" w:type="dxa"/>
          </w:tcPr>
          <w:p w14:paraId="7416A986" w14:textId="7259C101" w:rsidR="003A47BC" w:rsidRDefault="003A47BC" w:rsidP="00F04F65">
            <w:r>
              <w:t>10%</w:t>
            </w:r>
          </w:p>
        </w:tc>
      </w:tr>
      <w:tr w:rsidR="00F81A7F" w14:paraId="268B2024" w14:textId="77777777" w:rsidTr="33B31E07">
        <w:tc>
          <w:tcPr>
            <w:tcW w:w="3256" w:type="dxa"/>
          </w:tcPr>
          <w:p w14:paraId="2EE7F314" w14:textId="2EB9072F" w:rsidR="00F81A7F" w:rsidRDefault="00F81A7F" w:rsidP="00F04F65">
            <w:r>
              <w:t>Spectral shaping filter</w:t>
            </w:r>
          </w:p>
        </w:tc>
        <w:tc>
          <w:tcPr>
            <w:tcW w:w="4819" w:type="dxa"/>
          </w:tcPr>
          <w:p w14:paraId="13650C07" w14:textId="72321ED7" w:rsidR="00F81A7F" w:rsidRPr="004221CE" w:rsidRDefault="00F81A7F" w:rsidP="00F04F65">
            <w:r w:rsidRPr="004221CE">
              <w:t>3-tap, [0.335, 1.0, 0.335], FD implementation</w:t>
            </w:r>
          </w:p>
        </w:tc>
      </w:tr>
    </w:tbl>
    <w:p w14:paraId="595ADAD8" w14:textId="0D8A649E" w:rsidR="00F04F65" w:rsidRDefault="00F04F65" w:rsidP="00F04F65"/>
    <w:p w14:paraId="1142B434" w14:textId="77777777" w:rsidR="00F04F65" w:rsidRDefault="00F04F65" w:rsidP="004221CE"/>
    <w:p w14:paraId="2EF7F3D4" w14:textId="7C9E6F9B" w:rsidR="6D75360A" w:rsidRDefault="002B52B8" w:rsidP="6D75360A">
      <w:r>
        <w:rPr>
          <w:noProof/>
        </w:rPr>
        <w:drawing>
          <wp:inline distT="0" distB="0" distL="0" distR="0" wp14:anchorId="369FA08B" wp14:editId="1A5A7943">
            <wp:extent cx="3140162" cy="200025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162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C482FF" wp14:editId="2FE67301">
            <wp:extent cx="3105150" cy="198737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8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DA3F0" w14:textId="6CA4E3AF" w:rsidR="6D75360A" w:rsidRDefault="002B52B8" w:rsidP="6D75360A">
      <w:r>
        <w:rPr>
          <w:noProof/>
        </w:rPr>
        <w:drawing>
          <wp:inline distT="0" distB="0" distL="0" distR="0" wp14:anchorId="043A8184" wp14:editId="00DC1E84">
            <wp:extent cx="3131389" cy="204638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389" cy="20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7C77CF" wp14:editId="1A84C80D">
            <wp:extent cx="3131185" cy="206669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185" cy="206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DC020" w14:textId="75C7374A" w:rsidR="00F04F65" w:rsidRPr="00F04F65" w:rsidRDefault="00F04F65" w:rsidP="00F04F65">
      <w:pPr>
        <w:pStyle w:val="Caption"/>
        <w:jc w:val="center"/>
        <w:rPr>
          <w:rFonts w:cs="Arial"/>
          <w:color w:val="000000" w:themeColor="text1"/>
          <w:sz w:val="20"/>
        </w:rPr>
      </w:pPr>
      <w:r>
        <w:rPr>
          <w:noProof/>
        </w:rPr>
        <w:lastRenderedPageBreak/>
        <w:drawing>
          <wp:inline distT="0" distB="0" distL="0" distR="0" wp14:anchorId="2A2A6CA6" wp14:editId="6DADF146">
            <wp:extent cx="3114136" cy="2168079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136" cy="216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2B45A7" wp14:editId="748043E5">
            <wp:extent cx="3131389" cy="2147882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389" cy="214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F04F65">
        <w:t>Figure</w:t>
      </w:r>
      <w:proofErr w:type="spellEnd"/>
      <w:r w:rsidRPr="00F04F65">
        <w:t xml:space="preserve"> </w:t>
      </w:r>
      <w:r w:rsidR="00C60CDB">
        <w:rPr>
          <w:lang w:val="en-GB"/>
        </w:rPr>
        <w:t>1</w:t>
      </w:r>
      <w:r w:rsidRPr="00F04F65">
        <w:t xml:space="preserve"> </w:t>
      </w:r>
      <w:proofErr w:type="spellStart"/>
      <w:r w:rsidRPr="00F04F65">
        <w:t>Required</w:t>
      </w:r>
      <w:proofErr w:type="spellEnd"/>
      <w:r w:rsidRPr="00F04F65">
        <w:t xml:space="preserve"> SNR for 10% BLER as </w:t>
      </w:r>
      <w:proofErr w:type="spellStart"/>
      <w:r w:rsidRPr="00F04F65">
        <w:t>function</w:t>
      </w:r>
      <w:proofErr w:type="spellEnd"/>
      <w:r w:rsidRPr="00F04F65">
        <w:t xml:space="preserve"> of </w:t>
      </w:r>
      <w:proofErr w:type="spellStart"/>
      <w:r w:rsidRPr="00F04F65">
        <w:t>spectral</w:t>
      </w:r>
      <w:proofErr w:type="spellEnd"/>
      <w:r w:rsidRPr="00F04F65">
        <w:t xml:space="preserve"> </w:t>
      </w:r>
      <w:proofErr w:type="spellStart"/>
      <w:r w:rsidRPr="00F04F65">
        <w:t>efficiency</w:t>
      </w:r>
      <w:proofErr w:type="spellEnd"/>
      <w:r w:rsidRPr="00F04F65">
        <w:rPr>
          <w:rFonts w:cs="Arial"/>
          <w:color w:val="000000" w:themeColor="text1"/>
          <w:sz w:val="20"/>
        </w:rPr>
        <w:t xml:space="preserve"> </w:t>
      </w:r>
    </w:p>
    <w:p w14:paraId="08C544E0" w14:textId="51604FF5" w:rsidR="00516F11" w:rsidRPr="00F04F65" w:rsidRDefault="00516F11" w:rsidP="00516F11">
      <w:pPr>
        <w:rPr>
          <w:b/>
          <w:bCs/>
          <w:lang w:val="x-none"/>
        </w:rPr>
      </w:pP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1E366CBE" w14:textId="13944CF1" w:rsidR="00DB1E50" w:rsidRDefault="3D7F9A66" w:rsidP="1AF8A6FB">
      <w:r>
        <w:t>In this contribution we have studied receiver performance of pi/2 BPSK with spectral shaping. Based on the results we have made following observat</w:t>
      </w:r>
      <w:r w:rsidR="7FCDB000">
        <w:t>ion</w:t>
      </w:r>
      <w:r w:rsidR="5567978D">
        <w:t>s</w:t>
      </w:r>
      <w:r w:rsidR="7FCDB000">
        <w:t>:</w:t>
      </w:r>
    </w:p>
    <w:p w14:paraId="7B9A6AF2" w14:textId="1F464A7C" w:rsidR="7FCDB000" w:rsidRDefault="7FCDB000" w:rsidP="29F641AF">
      <w:pPr>
        <w:rPr>
          <w:i/>
          <w:iCs/>
        </w:rPr>
      </w:pPr>
      <w:r w:rsidRPr="29F641AF">
        <w:rPr>
          <w:b/>
          <w:bCs/>
          <w:i/>
          <w:iCs/>
        </w:rPr>
        <w:t>Observation</w:t>
      </w:r>
      <w:r w:rsidR="2A094645" w:rsidRPr="29F641AF">
        <w:rPr>
          <w:b/>
          <w:bCs/>
          <w:i/>
          <w:iCs/>
        </w:rPr>
        <w:t xml:space="preserve"> 1</w:t>
      </w:r>
      <w:r w:rsidRPr="29F641AF">
        <w:rPr>
          <w:b/>
          <w:bCs/>
          <w:i/>
          <w:iCs/>
        </w:rPr>
        <w:t xml:space="preserve">: </w:t>
      </w:r>
      <w:r w:rsidRPr="29F641AF">
        <w:rPr>
          <w:i/>
          <w:iCs/>
        </w:rPr>
        <w:t>Link loss due to spectral shaping filter following the current specification is very small when time domain channel estimation is used.</w:t>
      </w:r>
    </w:p>
    <w:p w14:paraId="75223D49" w14:textId="7F0627EB" w:rsidR="4414FCB4" w:rsidRDefault="4414FCB4" w:rsidP="29F641AF">
      <w:pPr>
        <w:rPr>
          <w:i/>
          <w:iCs/>
        </w:rPr>
      </w:pPr>
      <w:r w:rsidRPr="29F641AF">
        <w:rPr>
          <w:b/>
          <w:bCs/>
          <w:i/>
          <w:iCs/>
        </w:rPr>
        <w:t xml:space="preserve">Observation 2: </w:t>
      </w:r>
      <w:r w:rsidRPr="29F641AF">
        <w:rPr>
          <w:i/>
          <w:iCs/>
        </w:rPr>
        <w:t xml:space="preserve">There seems to be no reason to change the Rel-15 approach (i.e. transparent spectral shaping to </w:t>
      </w:r>
      <w:proofErr w:type="spellStart"/>
      <w:r w:rsidRPr="29F641AF">
        <w:rPr>
          <w:i/>
          <w:iCs/>
        </w:rPr>
        <w:t>gNB</w:t>
      </w:r>
      <w:proofErr w:type="spellEnd"/>
      <w:r w:rsidRPr="29F641AF">
        <w:rPr>
          <w:i/>
          <w:iCs/>
        </w:rPr>
        <w:t xml:space="preserve"> receiver) in Rel-17.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522845FF" w:rsidR="00290FCD" w:rsidRPr="004221CE" w:rsidRDefault="004221CE" w:rsidP="004221C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6" w:name="_Ref67429389"/>
      <w:r>
        <w:rPr>
          <w:lang w:val="en-US"/>
        </w:rPr>
        <w:t xml:space="preserve">[1] </w:t>
      </w:r>
      <w:r w:rsidR="00290FCD" w:rsidRPr="004221CE">
        <w:rPr>
          <w:lang w:val="en-US"/>
        </w:rPr>
        <w:t>RP-210910</w:t>
      </w:r>
      <w:r w:rsidR="00C13A92" w:rsidRPr="004221CE">
        <w:rPr>
          <w:lang w:val="en-US"/>
        </w:rPr>
        <w:t xml:space="preserve">, </w:t>
      </w:r>
      <w:r w:rsidR="00290FCD" w:rsidRPr="004221CE">
        <w:rPr>
          <w:lang w:val="en-US"/>
        </w:rPr>
        <w:t>Optimizations of pi/2 BPSK uplink power in NR</w:t>
      </w:r>
      <w:bookmarkEnd w:id="6"/>
      <w:r w:rsidR="00290FCD" w:rsidRPr="004221CE">
        <w:rPr>
          <w:lang w:val="en-US"/>
        </w:rPr>
        <w:t>, Moderator (Huawei)</w:t>
      </w:r>
    </w:p>
    <w:p w14:paraId="5A28592C" w14:textId="5E86C9A7" w:rsidR="00290FCD" w:rsidRPr="004221CE" w:rsidRDefault="004221CE" w:rsidP="004221C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[2] </w:t>
      </w:r>
      <w:r w:rsidRPr="004221CE">
        <w:rPr>
          <w:lang w:val="en-US"/>
        </w:rPr>
        <w:t>R4-2109742</w:t>
      </w:r>
      <w:r w:rsidRPr="004221CE">
        <w:rPr>
          <w:lang w:val="en-US"/>
        </w:rPr>
        <w:t xml:space="preserve">, </w:t>
      </w:r>
      <w:r w:rsidR="00C13A92" w:rsidRPr="004221CE">
        <w:rPr>
          <w:rStyle w:val="normaltextrun"/>
          <w:color w:val="000000"/>
          <w:shd w:val="clear" w:color="auto" w:fill="FFFFFF"/>
        </w:rPr>
        <w:t>Achievable UE Tx power for pi/2 BPSK with different shaping filters, Nokia, Nokia Shanghai Bell</w:t>
      </w:r>
    </w:p>
    <w:bookmarkEnd w:id="4"/>
    <w:bookmarkEnd w:id="5"/>
    <w:p w14:paraId="65C124A9" w14:textId="5ECB92AE" w:rsidR="00290FCD" w:rsidRPr="00290FCD" w:rsidRDefault="00290FCD" w:rsidP="00290FCD">
      <w:pPr>
        <w:rPr>
          <w:lang w:val="en-US"/>
        </w:rPr>
      </w:pP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4FF85" w14:textId="77777777" w:rsidR="00CC07B6" w:rsidRDefault="00CC07B6">
      <w:pPr>
        <w:spacing w:after="0"/>
      </w:pPr>
      <w:r>
        <w:separator/>
      </w:r>
    </w:p>
  </w:endnote>
  <w:endnote w:type="continuationSeparator" w:id="0">
    <w:p w14:paraId="1E3F5F7C" w14:textId="77777777" w:rsidR="00CC07B6" w:rsidRDefault="00CC07B6">
      <w:pPr>
        <w:spacing w:after="0"/>
      </w:pPr>
      <w:r>
        <w:continuationSeparator/>
      </w:r>
    </w:p>
  </w:endnote>
  <w:endnote w:type="continuationNotice" w:id="1">
    <w:p w14:paraId="7EB3C3D3" w14:textId="77777777" w:rsidR="00DA5988" w:rsidRDefault="00DA59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2E10B" w14:textId="77777777" w:rsidR="00CC07B6" w:rsidRDefault="00CC07B6">
      <w:pPr>
        <w:spacing w:after="0"/>
      </w:pPr>
      <w:r>
        <w:separator/>
      </w:r>
    </w:p>
  </w:footnote>
  <w:footnote w:type="continuationSeparator" w:id="0">
    <w:p w14:paraId="3B5DDA01" w14:textId="77777777" w:rsidR="00CC07B6" w:rsidRDefault="00CC07B6">
      <w:pPr>
        <w:spacing w:after="0"/>
      </w:pPr>
      <w:r>
        <w:continuationSeparator/>
      </w:r>
    </w:p>
  </w:footnote>
  <w:footnote w:type="continuationNotice" w:id="1">
    <w:p w14:paraId="4CD56FF2" w14:textId="77777777" w:rsidR="00DA5988" w:rsidRDefault="00DA59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7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8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83D4C"/>
    <w:rsid w:val="00097E6A"/>
    <w:rsid w:val="000A3A69"/>
    <w:rsid w:val="000D64DA"/>
    <w:rsid w:val="000F6242"/>
    <w:rsid w:val="0010635F"/>
    <w:rsid w:val="00125E41"/>
    <w:rsid w:val="00130FC6"/>
    <w:rsid w:val="00145F43"/>
    <w:rsid w:val="00184661"/>
    <w:rsid w:val="001C0474"/>
    <w:rsid w:val="001E4A46"/>
    <w:rsid w:val="002256B7"/>
    <w:rsid w:val="00245706"/>
    <w:rsid w:val="00282820"/>
    <w:rsid w:val="00290FCD"/>
    <w:rsid w:val="002B52B8"/>
    <w:rsid w:val="002F1940"/>
    <w:rsid w:val="00322F82"/>
    <w:rsid w:val="00330EDF"/>
    <w:rsid w:val="00335D84"/>
    <w:rsid w:val="00335F01"/>
    <w:rsid w:val="00345878"/>
    <w:rsid w:val="0037077B"/>
    <w:rsid w:val="00371E8B"/>
    <w:rsid w:val="00383545"/>
    <w:rsid w:val="003A47BC"/>
    <w:rsid w:val="004221CE"/>
    <w:rsid w:val="00433500"/>
    <w:rsid w:val="00433F71"/>
    <w:rsid w:val="00440D43"/>
    <w:rsid w:val="00470A62"/>
    <w:rsid w:val="004866C4"/>
    <w:rsid w:val="00495DDA"/>
    <w:rsid w:val="004976F8"/>
    <w:rsid w:val="004C77B9"/>
    <w:rsid w:val="004E3939"/>
    <w:rsid w:val="004E7927"/>
    <w:rsid w:val="00516F11"/>
    <w:rsid w:val="005577FD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D3C0A"/>
    <w:rsid w:val="007120E6"/>
    <w:rsid w:val="00726F38"/>
    <w:rsid w:val="00750BA1"/>
    <w:rsid w:val="00760D8D"/>
    <w:rsid w:val="00763CC3"/>
    <w:rsid w:val="00772612"/>
    <w:rsid w:val="00775EC5"/>
    <w:rsid w:val="007850E1"/>
    <w:rsid w:val="007910A7"/>
    <w:rsid w:val="007A2D41"/>
    <w:rsid w:val="007B2FB8"/>
    <w:rsid w:val="007F4F92"/>
    <w:rsid w:val="00821D70"/>
    <w:rsid w:val="0083385F"/>
    <w:rsid w:val="008830CA"/>
    <w:rsid w:val="008A1851"/>
    <w:rsid w:val="008D772F"/>
    <w:rsid w:val="00914506"/>
    <w:rsid w:val="00951280"/>
    <w:rsid w:val="00957F6C"/>
    <w:rsid w:val="00975356"/>
    <w:rsid w:val="00990F72"/>
    <w:rsid w:val="0099764C"/>
    <w:rsid w:val="009D1A1C"/>
    <w:rsid w:val="009F047D"/>
    <w:rsid w:val="009F7AEE"/>
    <w:rsid w:val="00A138D6"/>
    <w:rsid w:val="00A74629"/>
    <w:rsid w:val="00A91D71"/>
    <w:rsid w:val="00AA7654"/>
    <w:rsid w:val="00AC67A6"/>
    <w:rsid w:val="00AD76AA"/>
    <w:rsid w:val="00AD79A1"/>
    <w:rsid w:val="00B14789"/>
    <w:rsid w:val="00B51583"/>
    <w:rsid w:val="00B56B9A"/>
    <w:rsid w:val="00B66A7B"/>
    <w:rsid w:val="00B83FC7"/>
    <w:rsid w:val="00B87E60"/>
    <w:rsid w:val="00B97333"/>
    <w:rsid w:val="00B97703"/>
    <w:rsid w:val="00BE41B1"/>
    <w:rsid w:val="00C13A92"/>
    <w:rsid w:val="00C507A6"/>
    <w:rsid w:val="00C60CDB"/>
    <w:rsid w:val="00CB09C0"/>
    <w:rsid w:val="00CB71C4"/>
    <w:rsid w:val="00CC07B6"/>
    <w:rsid w:val="00CD0013"/>
    <w:rsid w:val="00CF6087"/>
    <w:rsid w:val="00D27D6D"/>
    <w:rsid w:val="00D4385C"/>
    <w:rsid w:val="00D55F7A"/>
    <w:rsid w:val="00DA08B2"/>
    <w:rsid w:val="00DA5988"/>
    <w:rsid w:val="00DB1E50"/>
    <w:rsid w:val="00DF22A4"/>
    <w:rsid w:val="00DF68AB"/>
    <w:rsid w:val="00E27FBE"/>
    <w:rsid w:val="00E326AA"/>
    <w:rsid w:val="00E46562"/>
    <w:rsid w:val="00EE2A47"/>
    <w:rsid w:val="00EF08DB"/>
    <w:rsid w:val="00F04F65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1A7F"/>
    <w:rsid w:val="00F93BB7"/>
    <w:rsid w:val="00F94048"/>
    <w:rsid w:val="00F96B44"/>
    <w:rsid w:val="00FC44D9"/>
    <w:rsid w:val="00FF44E5"/>
    <w:rsid w:val="035BE06A"/>
    <w:rsid w:val="039AF45C"/>
    <w:rsid w:val="046A02B2"/>
    <w:rsid w:val="0ADB419F"/>
    <w:rsid w:val="0E44EEED"/>
    <w:rsid w:val="0E54E15D"/>
    <w:rsid w:val="103479BD"/>
    <w:rsid w:val="140A9B3A"/>
    <w:rsid w:val="141334CA"/>
    <w:rsid w:val="19968825"/>
    <w:rsid w:val="1A0BE55A"/>
    <w:rsid w:val="1AF8A6FB"/>
    <w:rsid w:val="1B373246"/>
    <w:rsid w:val="1C1FD14A"/>
    <w:rsid w:val="1FD12132"/>
    <w:rsid w:val="21090F36"/>
    <w:rsid w:val="21924C26"/>
    <w:rsid w:val="21A33D61"/>
    <w:rsid w:val="21F77654"/>
    <w:rsid w:val="226C0305"/>
    <w:rsid w:val="244507AB"/>
    <w:rsid w:val="2477D4FD"/>
    <w:rsid w:val="25CFCB08"/>
    <w:rsid w:val="2742714B"/>
    <w:rsid w:val="277F42BB"/>
    <w:rsid w:val="27F09BEC"/>
    <w:rsid w:val="29F641AF"/>
    <w:rsid w:val="2A094645"/>
    <w:rsid w:val="2A885264"/>
    <w:rsid w:val="2B384D58"/>
    <w:rsid w:val="2C6A470F"/>
    <w:rsid w:val="2DC202DF"/>
    <w:rsid w:val="307E1793"/>
    <w:rsid w:val="33B31E07"/>
    <w:rsid w:val="33B67AB0"/>
    <w:rsid w:val="3ABF3107"/>
    <w:rsid w:val="3AE79BFD"/>
    <w:rsid w:val="3D7F9A66"/>
    <w:rsid w:val="3E509880"/>
    <w:rsid w:val="4115A538"/>
    <w:rsid w:val="4414FCB4"/>
    <w:rsid w:val="4597A876"/>
    <w:rsid w:val="465E3B16"/>
    <w:rsid w:val="47DE1777"/>
    <w:rsid w:val="47FA0B77"/>
    <w:rsid w:val="48A93306"/>
    <w:rsid w:val="49078EC0"/>
    <w:rsid w:val="4C6D35A2"/>
    <w:rsid w:val="4D44C4C4"/>
    <w:rsid w:val="4DDAFFE3"/>
    <w:rsid w:val="4EE09525"/>
    <w:rsid w:val="4FA62AAC"/>
    <w:rsid w:val="4FB57333"/>
    <w:rsid w:val="53360104"/>
    <w:rsid w:val="546B3875"/>
    <w:rsid w:val="555702E3"/>
    <w:rsid w:val="5567978D"/>
    <w:rsid w:val="570128F6"/>
    <w:rsid w:val="570F37BD"/>
    <w:rsid w:val="591E4A02"/>
    <w:rsid w:val="5992F014"/>
    <w:rsid w:val="6244BB54"/>
    <w:rsid w:val="6678746E"/>
    <w:rsid w:val="693AB96B"/>
    <w:rsid w:val="69633AD2"/>
    <w:rsid w:val="69AFA306"/>
    <w:rsid w:val="6C9B9C7E"/>
    <w:rsid w:val="6CCC9557"/>
    <w:rsid w:val="6D75360A"/>
    <w:rsid w:val="6F8D17A4"/>
    <w:rsid w:val="70062E57"/>
    <w:rsid w:val="74745439"/>
    <w:rsid w:val="76759F70"/>
    <w:rsid w:val="79597A20"/>
    <w:rsid w:val="7AFA69ED"/>
    <w:rsid w:val="7FCDB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35A1C42"/>
  <w15:chartTrackingRefBased/>
  <w15:docId w15:val="{13E1C3D7-F934-440B-B994-A5B58FDA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semiHidden/>
    <w:locked/>
    <w:rsid w:val="00F04F65"/>
    <w:rPr>
      <w:rFonts w:eastAsia="SimSun" w:cstheme="minorBidi"/>
      <w:b/>
      <w:sz w:val="22"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semiHidden/>
    <w:unhideWhenUsed/>
    <w:qFormat/>
    <w:rsid w:val="00F04F65"/>
    <w:pPr>
      <w:overflowPunct/>
      <w:autoSpaceDE/>
      <w:autoSpaceDN/>
      <w:adjustRightInd/>
      <w:spacing w:before="120" w:after="120" w:line="256" w:lineRule="auto"/>
      <w:textAlignment w:val="auto"/>
    </w:pPr>
    <w:rPr>
      <w:rFonts w:eastAsia="SimSun" w:cstheme="minorBidi"/>
      <w:b/>
      <w:sz w:val="22"/>
      <w:lang w:val="x-none" w:eastAsia="x-none"/>
    </w:rPr>
  </w:style>
  <w:style w:type="character" w:customStyle="1" w:styleId="normaltextrun">
    <w:name w:val="normaltextrun"/>
    <w:basedOn w:val="DefaultParagraphFont"/>
    <w:rsid w:val="00C13A92"/>
  </w:style>
  <w:style w:type="table" w:styleId="TableGrid">
    <w:name w:val="Table Grid"/>
    <w:basedOn w:val="TableNormal"/>
    <w:uiPriority w:val="59"/>
    <w:rsid w:val="00FC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A47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B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B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BA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5AIRPNAIUNRU-1328258698-4191</_dlc_DocId>
    <_dlc_DocIdUrl xmlns="71c5aaf6-e6ce-465b-b873-5148d2a4c105">
      <Url>https://nokia.sharepoint.com/sites/c5g/5gradio/_layouts/15/DocIdRedir.aspx?ID=5AIRPNAIUNRU-1328258698-4191</Url>
      <Description>5AIRPNAIUNRU-1328258698-4191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ECD6A-FD16-41A8-BE14-42D97AB30E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purl.org/dc/dcmitype/"/>
    <ds:schemaRef ds:uri="http://schemas.microsoft.com/office/2006/documentManagement/types"/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b6aed8e-0313-4d17-80ff-d0e5da4931c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431</Words>
  <Characters>3494</Characters>
  <Application>Microsoft Office Word</Application>
  <DocSecurity>0</DocSecurity>
  <Lines>29</Lines>
  <Paragraphs>7</Paragraphs>
  <ScaleCrop>false</ScaleCrop>
  <Company>ETSI Sophia Antipolis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2021-05-11T12:29:00Z</dcterms:created>
  <dcterms:modified xsi:type="dcterms:W3CDTF">2021-05-11T12:29:00Z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ab1f2bd8-ab6f-4291-be56-211adf429452</vt:lpwstr>
  </property>
</Properties>
</file>